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5F5CD" w14:textId="691ED8AF" w:rsidR="00C809FC" w:rsidRPr="00112A44" w:rsidRDefault="00C809FC" w:rsidP="00112A44">
      <w:pPr>
        <w:spacing w:after="0" w:line="480" w:lineRule="auto"/>
      </w:pPr>
    </w:p>
    <w:p w14:paraId="5F6BAF4D" w14:textId="4131153C" w:rsidR="00D26EBC" w:rsidRPr="00112A44" w:rsidRDefault="00D26EBC" w:rsidP="00112A44">
      <w:pPr>
        <w:spacing w:after="0" w:line="480" w:lineRule="auto"/>
      </w:pPr>
    </w:p>
    <w:p w14:paraId="130866BB" w14:textId="4459D5CC" w:rsidR="00D26EBC" w:rsidRPr="00112A44" w:rsidRDefault="00D26EBC" w:rsidP="00112A44">
      <w:pPr>
        <w:spacing w:after="0" w:line="480" w:lineRule="auto"/>
      </w:pPr>
    </w:p>
    <w:p w14:paraId="456BBFFC" w14:textId="51B10E52" w:rsidR="00D26EBC" w:rsidRPr="00112A44" w:rsidRDefault="00D26EBC" w:rsidP="00112A44">
      <w:pPr>
        <w:spacing w:after="0" w:line="480" w:lineRule="auto"/>
      </w:pPr>
    </w:p>
    <w:p w14:paraId="107F4F96" w14:textId="7F1CE144" w:rsidR="00D26EBC" w:rsidRPr="00112A44" w:rsidRDefault="00D26EBC" w:rsidP="00112A44">
      <w:pPr>
        <w:spacing w:after="0" w:line="480" w:lineRule="auto"/>
      </w:pPr>
    </w:p>
    <w:p w14:paraId="01F1EAA4" w14:textId="77777777" w:rsidR="00FC7732" w:rsidRPr="00112A44" w:rsidRDefault="00FC7732" w:rsidP="00112A44">
      <w:pPr>
        <w:spacing w:after="0" w:line="480" w:lineRule="auto"/>
      </w:pPr>
    </w:p>
    <w:p w14:paraId="491006B4" w14:textId="5E04675B" w:rsidR="00D26EBC" w:rsidRPr="00112A44" w:rsidRDefault="00BB1C1D" w:rsidP="00112A44">
      <w:pPr>
        <w:spacing w:after="0" w:line="480" w:lineRule="auto"/>
        <w:jc w:val="center"/>
      </w:pPr>
      <w:r w:rsidRPr="00112A44">
        <w:t xml:space="preserve">Part 1: </w:t>
      </w:r>
      <w:r w:rsidR="00804776" w:rsidRPr="00112A44">
        <w:t>Service Learning as a Learning Tool</w:t>
      </w:r>
    </w:p>
    <w:p w14:paraId="7693B848" w14:textId="2F87F6A1" w:rsidR="00804776" w:rsidRPr="00112A44" w:rsidRDefault="00BB1C1D" w:rsidP="00112A44">
      <w:pPr>
        <w:spacing w:after="0" w:line="480" w:lineRule="auto"/>
        <w:jc w:val="center"/>
      </w:pPr>
      <w:r w:rsidRPr="00112A44">
        <w:t xml:space="preserve">Student’s </w:t>
      </w:r>
      <w:r w:rsidR="00804776" w:rsidRPr="00112A44">
        <w:t>Name</w:t>
      </w:r>
    </w:p>
    <w:p w14:paraId="2ECA195F" w14:textId="1DD7014C" w:rsidR="00804776" w:rsidRPr="00112A44" w:rsidRDefault="00BB1C1D" w:rsidP="00112A44">
      <w:pPr>
        <w:spacing w:after="0" w:line="480" w:lineRule="auto"/>
        <w:jc w:val="center"/>
      </w:pPr>
      <w:r w:rsidRPr="00112A44">
        <w:t xml:space="preserve">Institutional Affiliation </w:t>
      </w:r>
    </w:p>
    <w:p w14:paraId="148C265C" w14:textId="5FA8541D" w:rsidR="00804776" w:rsidRPr="00112A44" w:rsidRDefault="00804776" w:rsidP="00112A44">
      <w:pPr>
        <w:spacing w:after="0" w:line="480" w:lineRule="auto"/>
        <w:jc w:val="center"/>
      </w:pPr>
    </w:p>
    <w:p w14:paraId="57AFBB51" w14:textId="0BB20A04" w:rsidR="00804776" w:rsidRPr="00112A44" w:rsidRDefault="00804776" w:rsidP="00112A44">
      <w:pPr>
        <w:spacing w:after="0" w:line="480" w:lineRule="auto"/>
        <w:jc w:val="center"/>
      </w:pPr>
    </w:p>
    <w:p w14:paraId="4836EB08" w14:textId="7DE378DB" w:rsidR="00804776" w:rsidRPr="00112A44" w:rsidRDefault="00804776" w:rsidP="00112A44">
      <w:pPr>
        <w:spacing w:after="0" w:line="480" w:lineRule="auto"/>
        <w:jc w:val="center"/>
      </w:pPr>
    </w:p>
    <w:p w14:paraId="1AA0596E" w14:textId="14938BC8" w:rsidR="00804776" w:rsidRPr="00112A44" w:rsidRDefault="00804776" w:rsidP="00112A44">
      <w:pPr>
        <w:spacing w:after="0" w:line="480" w:lineRule="auto"/>
        <w:jc w:val="center"/>
      </w:pPr>
    </w:p>
    <w:p w14:paraId="7B6641AF" w14:textId="1CF2C219" w:rsidR="00804776" w:rsidRPr="00112A44" w:rsidRDefault="00804776" w:rsidP="00112A44">
      <w:pPr>
        <w:spacing w:after="0" w:line="480" w:lineRule="auto"/>
        <w:jc w:val="center"/>
      </w:pPr>
    </w:p>
    <w:p w14:paraId="280D05BC" w14:textId="16A1D02C" w:rsidR="00804776" w:rsidRPr="00112A44" w:rsidRDefault="00804776" w:rsidP="00112A44">
      <w:pPr>
        <w:spacing w:after="0" w:line="480" w:lineRule="auto"/>
        <w:jc w:val="center"/>
      </w:pPr>
    </w:p>
    <w:p w14:paraId="58BBD76A" w14:textId="3943D686" w:rsidR="00804776" w:rsidRPr="00112A44" w:rsidRDefault="00804776" w:rsidP="00112A44">
      <w:pPr>
        <w:spacing w:after="0" w:line="480" w:lineRule="auto"/>
        <w:jc w:val="center"/>
      </w:pPr>
    </w:p>
    <w:p w14:paraId="7A89A46C" w14:textId="0D75C9F5" w:rsidR="00804776" w:rsidRPr="00112A44" w:rsidRDefault="00804776" w:rsidP="00112A44">
      <w:pPr>
        <w:spacing w:after="0" w:line="480" w:lineRule="auto"/>
        <w:jc w:val="center"/>
      </w:pPr>
    </w:p>
    <w:p w14:paraId="7AD18641" w14:textId="53186C0A" w:rsidR="00804776" w:rsidRPr="00112A44" w:rsidRDefault="00804776" w:rsidP="00112A44">
      <w:pPr>
        <w:spacing w:after="0" w:line="480" w:lineRule="auto"/>
        <w:jc w:val="center"/>
      </w:pPr>
    </w:p>
    <w:p w14:paraId="6AF5A25B" w14:textId="6C627E62" w:rsidR="00804776" w:rsidRPr="00112A44" w:rsidRDefault="00804776" w:rsidP="00112A44">
      <w:pPr>
        <w:spacing w:after="0" w:line="480" w:lineRule="auto"/>
        <w:jc w:val="center"/>
      </w:pPr>
    </w:p>
    <w:p w14:paraId="19976339" w14:textId="5FC651A7" w:rsidR="00804776" w:rsidRPr="00112A44" w:rsidRDefault="00804776" w:rsidP="00112A44">
      <w:pPr>
        <w:spacing w:after="0" w:line="480" w:lineRule="auto"/>
        <w:jc w:val="center"/>
      </w:pPr>
    </w:p>
    <w:p w14:paraId="56376C9A" w14:textId="274E303B" w:rsidR="00804776" w:rsidRPr="00112A44" w:rsidRDefault="00804776" w:rsidP="00112A44">
      <w:pPr>
        <w:spacing w:after="0" w:line="480" w:lineRule="auto"/>
        <w:jc w:val="center"/>
      </w:pPr>
    </w:p>
    <w:p w14:paraId="7D9D0A91" w14:textId="0CAB534A" w:rsidR="00804776" w:rsidRPr="00112A44" w:rsidRDefault="00804776" w:rsidP="00112A44">
      <w:pPr>
        <w:spacing w:after="0" w:line="480" w:lineRule="auto"/>
        <w:jc w:val="center"/>
      </w:pPr>
    </w:p>
    <w:p w14:paraId="1B54A201" w14:textId="77777777" w:rsidR="00ED7357" w:rsidRDefault="00ED7357" w:rsidP="00112A44">
      <w:pPr>
        <w:spacing w:after="0" w:line="480" w:lineRule="auto"/>
        <w:jc w:val="center"/>
      </w:pPr>
    </w:p>
    <w:p w14:paraId="52D3119D" w14:textId="1D0998F5" w:rsidR="00804776" w:rsidRPr="00112A44" w:rsidRDefault="00561A4C" w:rsidP="00112A44">
      <w:pPr>
        <w:spacing w:after="0" w:line="480" w:lineRule="auto"/>
        <w:jc w:val="center"/>
      </w:pPr>
      <w:r w:rsidRPr="00112A44">
        <w:lastRenderedPageBreak/>
        <w:t xml:space="preserve">Part 1: </w:t>
      </w:r>
      <w:r w:rsidR="00804776" w:rsidRPr="00112A44">
        <w:t>Service Learning as a Learning Tool</w:t>
      </w:r>
    </w:p>
    <w:p w14:paraId="2741CC33" w14:textId="70B75DF9" w:rsidR="004E0468" w:rsidRPr="00112A44" w:rsidRDefault="00804776" w:rsidP="00112A44">
      <w:pPr>
        <w:spacing w:after="0" w:line="480" w:lineRule="auto"/>
        <w:ind w:firstLine="720"/>
      </w:pPr>
      <w:r w:rsidRPr="00112A44">
        <w:t xml:space="preserve">One of the most significant </w:t>
      </w:r>
      <w:r w:rsidR="00E04F3D" w:rsidRPr="00112A44">
        <w:t>elements</w:t>
      </w:r>
      <w:r w:rsidRPr="00112A44">
        <w:t xml:space="preserve"> in the lives and future careers of students i</w:t>
      </w:r>
      <w:r w:rsidR="004E0468" w:rsidRPr="00112A44">
        <w:t xml:space="preserve">s </w:t>
      </w:r>
      <w:r w:rsidRPr="00112A44">
        <w:t>service</w:t>
      </w:r>
      <w:r w:rsidR="004E0468" w:rsidRPr="00112A44">
        <w:t>-</w:t>
      </w:r>
      <w:r w:rsidRPr="00112A44">
        <w:t xml:space="preserve">learning. Over the past decades, educational practitioners and researchers have had </w:t>
      </w:r>
      <w:r w:rsidR="004E0468" w:rsidRPr="00112A44">
        <w:t xml:space="preserve">difficulty </w:t>
      </w:r>
      <w:r w:rsidR="00333EC3" w:rsidRPr="00112A44">
        <w:t>defining and characterizing</w:t>
      </w:r>
      <w:r w:rsidRPr="00112A44">
        <w:t xml:space="preserve"> service</w:t>
      </w:r>
      <w:r w:rsidR="004E0468" w:rsidRPr="00112A44">
        <w:t>-</w:t>
      </w:r>
      <w:r w:rsidRPr="00112A44">
        <w:t>learning</w:t>
      </w:r>
      <w:r w:rsidR="00561A4C" w:rsidRPr="00112A44">
        <w:t xml:space="preserve"> (</w:t>
      </w:r>
      <w:proofErr w:type="spellStart"/>
      <w:r w:rsidR="00561A4C" w:rsidRPr="00112A44">
        <w:t>Furco</w:t>
      </w:r>
      <w:proofErr w:type="spellEnd"/>
      <w:r w:rsidR="00561A4C" w:rsidRPr="00112A44">
        <w:t xml:space="preserve">, 1996, </w:t>
      </w:r>
      <w:r w:rsidR="00E04F3D" w:rsidRPr="00112A44">
        <w:t>p</w:t>
      </w:r>
      <w:r w:rsidR="00561A4C" w:rsidRPr="00112A44">
        <w:t xml:space="preserve">. </w:t>
      </w:r>
      <w:r w:rsidR="00E04F3D" w:rsidRPr="00112A44">
        <w:t>1)</w:t>
      </w:r>
      <w:r w:rsidRPr="00112A44">
        <w:t>. Based on my extensive research, service-learning entails any activity that a student is involved in</w:t>
      </w:r>
      <w:r w:rsidR="004E0468" w:rsidRPr="00112A44">
        <w:t>. T</w:t>
      </w:r>
      <w:r w:rsidRPr="00112A44">
        <w:t>he activity enables the student to learn a certain concept or gain experience. The activity forms a platform where the student can put into practice the theoretical information learn</w:t>
      </w:r>
      <w:r w:rsidR="004E0468" w:rsidRPr="00112A44">
        <w:t>ed</w:t>
      </w:r>
      <w:r w:rsidRPr="00112A44">
        <w:t xml:space="preserve"> in class. In such a scenario, the student </w:t>
      </w:r>
      <w:r w:rsidR="004E0468" w:rsidRPr="00112A44">
        <w:t>exercises classroom knowledge and</w:t>
      </w:r>
      <w:r w:rsidRPr="00112A44">
        <w:t xml:space="preserve"> gains the necessary skills that en</w:t>
      </w:r>
      <w:r w:rsidR="001365FA" w:rsidRPr="00112A44">
        <w:t>hance his/her productivity in their respective fields.</w:t>
      </w:r>
      <w:r w:rsidRPr="00112A44">
        <w:t xml:space="preserve"> </w:t>
      </w:r>
      <w:r w:rsidR="001365FA" w:rsidRPr="00112A44">
        <w:t xml:space="preserve"> Based on such broad coverage, service</w:t>
      </w:r>
      <w:r w:rsidR="004E0468" w:rsidRPr="00112A44">
        <w:t>-</w:t>
      </w:r>
      <w:r w:rsidR="001365FA" w:rsidRPr="00112A44">
        <w:t xml:space="preserve">learning includes internships.  </w:t>
      </w:r>
      <w:r w:rsidR="00BA388F" w:rsidRPr="00112A44">
        <w:t>Internships are</w:t>
      </w:r>
      <w:r w:rsidR="001365FA" w:rsidRPr="00112A44">
        <w:t xml:space="preserve"> programs that engage learners in activities that aim </w:t>
      </w:r>
      <w:r w:rsidR="004E0468" w:rsidRPr="00112A44">
        <w:t>to give the learners hands-on experience s that enables them</w:t>
      </w:r>
      <w:r w:rsidR="001365FA" w:rsidRPr="00112A44">
        <w:t xml:space="preserve"> to understand more about their classroom theoretical knowledge.</w:t>
      </w:r>
    </w:p>
    <w:p w14:paraId="1A3F2DD9" w14:textId="57BA1797" w:rsidR="00804776" w:rsidRPr="00112A44" w:rsidRDefault="001365FA" w:rsidP="00112A44">
      <w:pPr>
        <w:spacing w:after="0" w:line="480" w:lineRule="auto"/>
        <w:ind w:firstLine="720"/>
      </w:pPr>
      <w:r w:rsidRPr="00112A44">
        <w:t>An excellent example is when an anthropology student engages in unpaid jobs at a national museum to learn about how the museum is run and other related concepts. Service</w:t>
      </w:r>
      <w:r w:rsidR="004E0468" w:rsidRPr="00112A44">
        <w:t>-</w:t>
      </w:r>
      <w:r w:rsidRPr="00112A44">
        <w:t xml:space="preserve">learning can also be in </w:t>
      </w:r>
      <w:r w:rsidR="004E0468" w:rsidRPr="00112A44">
        <w:t xml:space="preserve">the </w:t>
      </w:r>
      <w:r w:rsidRPr="00112A44">
        <w:t xml:space="preserve">form of field education. Such education aims at enabling students to more about </w:t>
      </w:r>
      <w:r w:rsidR="00ED7357" w:rsidRPr="00112A44">
        <w:t>a given field studies</w:t>
      </w:r>
      <w:r w:rsidRPr="00112A44">
        <w:t xml:space="preserve"> while at the same time </w:t>
      </w:r>
      <w:r w:rsidR="004E0468" w:rsidRPr="00112A44">
        <w:t>emphasizing</w:t>
      </w:r>
      <w:r w:rsidR="00BA388F" w:rsidRPr="00112A44">
        <w:t xml:space="preserve"> the provided service. In this case</w:t>
      </w:r>
      <w:r w:rsidR="004E0468" w:rsidRPr="00112A44">
        <w:t>,</w:t>
      </w:r>
      <w:r w:rsidR="00BA388F" w:rsidRPr="00112A44">
        <w:t xml:space="preserve"> students can spend several months or years sharpening their skills. An excellent example is </w:t>
      </w:r>
      <w:r w:rsidR="004E0468" w:rsidRPr="00112A44">
        <w:t>a</w:t>
      </w:r>
      <w:r w:rsidR="00BA388F" w:rsidRPr="00112A44">
        <w:t xml:space="preserve"> duration that student teachers engage in during teaching practic</w:t>
      </w:r>
      <w:r w:rsidR="00E04F3D" w:rsidRPr="00112A44">
        <w:t>e. T</w:t>
      </w:r>
      <w:r w:rsidR="00BA388F" w:rsidRPr="00112A44">
        <w:t xml:space="preserve">he exercise </w:t>
      </w:r>
      <w:r w:rsidR="004E0468" w:rsidRPr="00112A44">
        <w:t>allows such student-teachers</w:t>
      </w:r>
      <w:r w:rsidR="00BA388F" w:rsidRPr="00112A44">
        <w:t xml:space="preserve"> to learn and also gain experience. Also, service</w:t>
      </w:r>
      <w:r w:rsidR="004E0468" w:rsidRPr="00112A44">
        <w:t>-</w:t>
      </w:r>
      <w:r w:rsidR="00BA388F" w:rsidRPr="00112A44">
        <w:t>learning can be reflected through community service</w:t>
      </w:r>
      <w:r w:rsidR="004E0468" w:rsidRPr="00112A44">
        <w:t>,</w:t>
      </w:r>
      <w:r w:rsidR="00BA388F" w:rsidRPr="00112A44">
        <w:t xml:space="preserve"> for instance, participation in environmental improvement programs. Such an initiative aims at educating the public. At the same time, the initiative </w:t>
      </w:r>
      <w:r w:rsidR="004E0468" w:rsidRPr="00112A44">
        <w:t>allows students</w:t>
      </w:r>
      <w:r w:rsidR="00BA388F" w:rsidRPr="00112A44">
        <w:t xml:space="preserve"> to learn more about the causes of environmental degradation. It helps learners </w:t>
      </w:r>
      <w:r w:rsidR="004E0468" w:rsidRPr="00112A44">
        <w:t>develop</w:t>
      </w:r>
      <w:r w:rsidR="00BA388F" w:rsidRPr="00112A44">
        <w:t xml:space="preserve"> </w:t>
      </w:r>
      <w:r w:rsidR="004E0468" w:rsidRPr="00112A44">
        <w:t>appropriate</w:t>
      </w:r>
      <w:r w:rsidR="00BA388F" w:rsidRPr="00112A44">
        <w:t xml:space="preserve"> ways of curbing the menace</w:t>
      </w:r>
      <w:r w:rsidR="00E04F3D" w:rsidRPr="00112A44">
        <w:t xml:space="preserve"> (</w:t>
      </w:r>
      <w:proofErr w:type="spellStart"/>
      <w:r w:rsidR="00E04F3D" w:rsidRPr="00112A44">
        <w:t>Furco</w:t>
      </w:r>
      <w:proofErr w:type="spellEnd"/>
      <w:r w:rsidR="00E04F3D" w:rsidRPr="00112A44">
        <w:t>, 1996</w:t>
      </w:r>
      <w:r w:rsidR="00561A4C" w:rsidRPr="00112A44">
        <w:t>,</w:t>
      </w:r>
      <w:r w:rsidR="00E04F3D" w:rsidRPr="00112A44">
        <w:t xml:space="preserve"> p</w:t>
      </w:r>
      <w:r w:rsidR="00561A4C" w:rsidRPr="00112A44">
        <w:t xml:space="preserve">. </w:t>
      </w:r>
      <w:r w:rsidR="00E04F3D" w:rsidRPr="00112A44">
        <w:t>6)</w:t>
      </w:r>
      <w:r w:rsidR="00BA388F" w:rsidRPr="00112A44">
        <w:t xml:space="preserve">. Based on the above examples, service learning </w:t>
      </w:r>
      <w:r w:rsidR="00BA388F" w:rsidRPr="00112A44">
        <w:lastRenderedPageBreak/>
        <w:t>needs to have a degree o</w:t>
      </w:r>
      <w:r w:rsidR="00E04F3D" w:rsidRPr="00112A44">
        <w:t xml:space="preserve">f </w:t>
      </w:r>
      <w:r w:rsidR="00BA388F" w:rsidRPr="00112A44">
        <w:t>academic context in which the learning enhances service while the service enhances learning.</w:t>
      </w:r>
    </w:p>
    <w:p w14:paraId="0B4DC9D9" w14:textId="516E57D7" w:rsidR="00E04F3D" w:rsidRPr="00112A44" w:rsidRDefault="00A343E1" w:rsidP="00112A44">
      <w:pPr>
        <w:spacing w:after="0" w:line="480" w:lineRule="auto"/>
        <w:ind w:firstLine="720"/>
      </w:pPr>
      <w:r>
        <w:t xml:space="preserve">It is crucial to note that service learning is an essential tool that is useful in learning in varied ways. </w:t>
      </w:r>
      <w:r w:rsidR="00B6770E">
        <w:t xml:space="preserve">One of them impacts of </w:t>
      </w:r>
      <w:r w:rsidR="00E04F3D" w:rsidRPr="00112A44">
        <w:t>service</w:t>
      </w:r>
      <w:r w:rsidR="004E0468" w:rsidRPr="00112A44">
        <w:t>-</w:t>
      </w:r>
      <w:r w:rsidR="00B6770E">
        <w:t>learning is based on decision-making processes. The impact of service learning is quite strong in the realm of career decision</w:t>
      </w:r>
      <w:r w:rsidR="003374D2">
        <w:t>-making</w:t>
      </w:r>
      <w:r w:rsidR="00B6770E">
        <w:t xml:space="preserve"> sin</w:t>
      </w:r>
      <w:r w:rsidR="003374D2">
        <w:t>c</w:t>
      </w:r>
      <w:r w:rsidR="00B6770E">
        <w:t xml:space="preserve">e it influences the choice of service field.  </w:t>
      </w:r>
      <w:r w:rsidR="00E04F3D" w:rsidRPr="00112A44">
        <w:t xml:space="preserve">The effect </w:t>
      </w:r>
      <w:r w:rsidR="004E0468" w:rsidRPr="00112A44">
        <w:t>occurs whether the student</w:t>
      </w:r>
      <w:r w:rsidR="006E565A">
        <w:t xml:space="preserve"> is undecided on what to pursue.</w:t>
      </w:r>
      <w:r w:rsidR="00C5558B" w:rsidRPr="00112A44">
        <w:t xml:space="preserve"> A good example is when a law student engages in an internship in a</w:t>
      </w:r>
      <w:bookmarkStart w:id="0" w:name="_GoBack"/>
      <w:bookmarkEnd w:id="0"/>
      <w:r w:rsidR="00C5558B" w:rsidRPr="00112A44">
        <w:t xml:space="preserve"> courtroom setting or a</w:t>
      </w:r>
      <w:r w:rsidR="004E0468" w:rsidRPr="00112A44">
        <w:t xml:space="preserve"> law firm's office</w:t>
      </w:r>
      <w:r w:rsidR="00C5558B" w:rsidRPr="00112A44">
        <w:t>. The engagements, interactions</w:t>
      </w:r>
      <w:r w:rsidR="004E0468" w:rsidRPr="00112A44">
        <w:t>,</w:t>
      </w:r>
      <w:r w:rsidR="00C5558B" w:rsidRPr="00112A44">
        <w:t xml:space="preserve"> and participation make the student develop stronger ti</w:t>
      </w:r>
      <w:r w:rsidR="004E0468" w:rsidRPr="00112A44">
        <w:t>e</w:t>
      </w:r>
      <w:r w:rsidR="00C5558B" w:rsidRPr="00112A44">
        <w:t>s with his/her career</w:t>
      </w:r>
      <w:r w:rsidR="00561A4C" w:rsidRPr="00112A44">
        <w:t xml:space="preserve"> (</w:t>
      </w:r>
      <w:proofErr w:type="spellStart"/>
      <w:r w:rsidR="00561A4C" w:rsidRPr="00112A44">
        <w:t>Astin</w:t>
      </w:r>
      <w:proofErr w:type="spellEnd"/>
      <w:r w:rsidR="00561A4C" w:rsidRPr="00112A44">
        <w:t xml:space="preserve"> et al., 2000, </w:t>
      </w:r>
      <w:r w:rsidR="004E0468" w:rsidRPr="00112A44">
        <w:t>p</w:t>
      </w:r>
      <w:r w:rsidR="00561A4C" w:rsidRPr="00112A44">
        <w:t xml:space="preserve">. </w:t>
      </w:r>
      <w:r w:rsidR="004E0468" w:rsidRPr="00112A44">
        <w:t>2)</w:t>
      </w:r>
      <w:r w:rsidR="00C5558B" w:rsidRPr="00112A44">
        <w:t>. Also, service</w:t>
      </w:r>
      <w:r w:rsidR="004E0468" w:rsidRPr="00112A44">
        <w:t>-</w:t>
      </w:r>
      <w:r w:rsidR="00C5558B" w:rsidRPr="00112A44">
        <w:t>learning enables a student to discuss his/her experiences with others. This enables students to gain emotional support from others and also faculty. The perspective is also important in fostering empathy and humility. In this case, empathy entails the ability to be in one</w:t>
      </w:r>
      <w:r w:rsidR="004E0468" w:rsidRPr="00112A44">
        <w:t>'</w:t>
      </w:r>
      <w:r w:rsidR="00C5558B" w:rsidRPr="00112A44">
        <w:t xml:space="preserve">s shoes by understanding what the other person is going through. Humility involves our relationship in terms of our </w:t>
      </w:r>
      <w:r w:rsidR="004E0468" w:rsidRPr="00112A44">
        <w:t>best</w:t>
      </w:r>
      <w:r w:rsidR="00C5558B" w:rsidRPr="00112A44">
        <w:t xml:space="preserve"> and limitations</w:t>
      </w:r>
      <w:r w:rsidR="00973558" w:rsidRPr="00112A44">
        <w:rPr>
          <w:color w:val="000000"/>
          <w:shd w:val="clear" w:color="auto" w:fill="FFFFFF"/>
        </w:rPr>
        <w:t xml:space="preserve"> (Stanford University, 2021)</w:t>
      </w:r>
      <w:r w:rsidR="00C5558B" w:rsidRPr="00112A44">
        <w:t xml:space="preserve">. It also entails placing ourselves </w:t>
      </w:r>
      <w:r w:rsidR="004E0468" w:rsidRPr="00112A44">
        <w:t>among</w:t>
      </w:r>
      <w:r w:rsidR="00C5558B" w:rsidRPr="00112A44">
        <w:t xml:space="preserve"> others.</w:t>
      </w:r>
      <w:r w:rsidR="00A24CE3" w:rsidRPr="00112A44">
        <w:t xml:space="preserve"> Both humility and empathy enable learners to remain curious, listen generously, maintain a learning mood</w:t>
      </w:r>
      <w:r w:rsidR="004E0468" w:rsidRPr="00112A44">
        <w:t xml:space="preserve"> and</w:t>
      </w:r>
      <w:r w:rsidR="00A24CE3" w:rsidRPr="00112A44">
        <w:t xml:space="preserve"> have an open mind. This enables students to </w:t>
      </w:r>
      <w:r w:rsidR="0036132B">
        <w:t xml:space="preserve">develop a sense of mindfulness or to consider the needs of others in the society. </w:t>
      </w:r>
    </w:p>
    <w:p w14:paraId="05FB4CFB" w14:textId="4080F6C3" w:rsidR="00A24CE3" w:rsidRPr="00112A44" w:rsidRDefault="00A24CE3" w:rsidP="00112A44">
      <w:pPr>
        <w:spacing w:after="0" w:line="480" w:lineRule="auto"/>
        <w:ind w:firstLine="720"/>
      </w:pPr>
      <w:r w:rsidRPr="00112A44">
        <w:t>To add, service</w:t>
      </w:r>
      <w:r w:rsidR="004E0468" w:rsidRPr="00112A44">
        <w:t>-</w:t>
      </w:r>
      <w:r w:rsidRPr="00112A44">
        <w:t xml:space="preserve">learning </w:t>
      </w:r>
      <w:r w:rsidR="004E0468" w:rsidRPr="00112A44">
        <w:t>effectively fosters</w:t>
      </w:r>
      <w:r w:rsidRPr="00112A44">
        <w:t xml:space="preserve"> personal efficacy, increased awareness </w:t>
      </w:r>
      <w:r w:rsidR="004E0468" w:rsidRPr="00112A44">
        <w:t>of one's</w:t>
      </w:r>
      <w:r w:rsidRPr="00112A44">
        <w:t xml:space="preserve"> values and the world, and </w:t>
      </w:r>
      <w:r w:rsidR="004E0468" w:rsidRPr="00112A44">
        <w:t>increased class experiences engagement</w:t>
      </w:r>
      <w:r w:rsidRPr="00112A44">
        <w:t>. St</w:t>
      </w:r>
      <w:r w:rsidR="00561A4C" w:rsidRPr="00112A44">
        <w:t xml:space="preserve">udents develop a sense of civic </w:t>
      </w:r>
      <w:r w:rsidRPr="00112A44">
        <w:t>responsibility after learning the loopholes and the exten</w:t>
      </w:r>
      <w:r w:rsidR="004E0468" w:rsidRPr="00112A44">
        <w:t>t to which a certain problem affects society (</w:t>
      </w:r>
      <w:proofErr w:type="spellStart"/>
      <w:r w:rsidR="004E0468" w:rsidRPr="00112A44">
        <w:t>As</w:t>
      </w:r>
      <w:r w:rsidR="00561A4C" w:rsidRPr="00112A44">
        <w:t>tin</w:t>
      </w:r>
      <w:proofErr w:type="spellEnd"/>
      <w:r w:rsidR="00561A4C" w:rsidRPr="00112A44">
        <w:t xml:space="preserve"> et al., 2000,</w:t>
      </w:r>
      <w:r w:rsidR="004E0468" w:rsidRPr="00112A44">
        <w:t xml:space="preserve"> p</w:t>
      </w:r>
      <w:r w:rsidR="00561A4C" w:rsidRPr="00112A44">
        <w:t xml:space="preserve">. </w:t>
      </w:r>
      <w:r w:rsidR="004E0468" w:rsidRPr="00112A44">
        <w:t>4)</w:t>
      </w:r>
      <w:r w:rsidRPr="00112A44">
        <w:t>. The experiences also enable a student to understand himself/herself about personal qualities</w:t>
      </w:r>
      <w:r w:rsidR="004E0468" w:rsidRPr="00112A44">
        <w:t>,</w:t>
      </w:r>
      <w:r w:rsidRPr="00112A44">
        <w:t xml:space="preserve"> for instance</w:t>
      </w:r>
      <w:r w:rsidR="004E0468" w:rsidRPr="00112A44">
        <w:t>,</w:t>
      </w:r>
      <w:r w:rsidRPr="00112A44">
        <w:t xml:space="preserve"> humility, </w:t>
      </w:r>
      <w:r w:rsidR="004E0468" w:rsidRPr="00112A44">
        <w:t>persevering,</w:t>
      </w:r>
      <w:r w:rsidRPr="00112A44">
        <w:t xml:space="preserve"> </w:t>
      </w:r>
      <w:r w:rsidR="004E0468" w:rsidRPr="00112A44">
        <w:t xml:space="preserve">the </w:t>
      </w:r>
      <w:r w:rsidRPr="00112A44">
        <w:t xml:space="preserve">courage to face </w:t>
      </w:r>
      <w:r w:rsidR="004E0468" w:rsidRPr="00112A44">
        <w:t xml:space="preserve">the </w:t>
      </w:r>
      <w:r w:rsidRPr="00112A44">
        <w:t>situation</w:t>
      </w:r>
      <w:r w:rsidR="004E0468" w:rsidRPr="00112A44">
        <w:t>,</w:t>
      </w:r>
      <w:r w:rsidRPr="00112A44">
        <w:t xml:space="preserve"> and levels of sympathy.</w:t>
      </w:r>
    </w:p>
    <w:p w14:paraId="0DCDB2C0" w14:textId="048DECB8" w:rsidR="00A24CE3" w:rsidRPr="00112A44" w:rsidRDefault="00A24CE3" w:rsidP="00112A44">
      <w:pPr>
        <w:spacing w:after="0" w:line="480" w:lineRule="auto"/>
        <w:ind w:firstLine="720"/>
      </w:pPr>
      <w:r w:rsidRPr="00112A44">
        <w:lastRenderedPageBreak/>
        <w:t>Another important point to note is that service</w:t>
      </w:r>
      <w:r w:rsidR="004E0468" w:rsidRPr="00112A44">
        <w:t>-</w:t>
      </w:r>
      <w:r w:rsidRPr="00112A44">
        <w:t xml:space="preserve">learning </w:t>
      </w:r>
      <w:r w:rsidR="00A13333" w:rsidRPr="00112A44">
        <w:t>enhances the learning experience by forming a practical field. Students understand more during such learning by getting extra insights about what they learn</w:t>
      </w:r>
      <w:r w:rsidR="004E0468" w:rsidRPr="00112A44">
        <w:t>ed</w:t>
      </w:r>
      <w:r w:rsidR="00A13333" w:rsidRPr="00112A44">
        <w:t xml:space="preserve"> in class</w:t>
      </w:r>
      <w:r w:rsidR="00112A44" w:rsidRPr="00112A44">
        <w:t xml:space="preserve"> </w:t>
      </w:r>
      <w:r w:rsidR="00112A44" w:rsidRPr="00112A44">
        <w:rPr>
          <w:color w:val="000000"/>
          <w:shd w:val="clear" w:color="auto" w:fill="FFFFFF"/>
        </w:rPr>
        <w:t>(Stanford University, 2021)</w:t>
      </w:r>
      <w:r w:rsidR="00A13333" w:rsidRPr="00112A44">
        <w:t>.</w:t>
      </w:r>
      <w:r w:rsidR="004E0468" w:rsidRPr="00112A44">
        <w:t xml:space="preserve"> </w:t>
      </w:r>
      <w:r w:rsidR="00A13333" w:rsidRPr="00112A44">
        <w:t>Also, service</w:t>
      </w:r>
      <w:r w:rsidR="004E0468" w:rsidRPr="00112A44">
        <w:t>-</w:t>
      </w:r>
      <w:r w:rsidR="00A13333" w:rsidRPr="00112A44">
        <w:t>learning enriches the learning experiences because it enable</w:t>
      </w:r>
      <w:r w:rsidR="004E0468" w:rsidRPr="00112A44">
        <w:t>s</w:t>
      </w:r>
      <w:r w:rsidR="00A13333" w:rsidRPr="00112A44">
        <w:t xml:space="preserve"> students to broaden their perspective</w:t>
      </w:r>
      <w:r w:rsidR="004E0468" w:rsidRPr="00112A44">
        <w:t>s</w:t>
      </w:r>
      <w:r w:rsidR="00A13333" w:rsidRPr="00112A44">
        <w:t>.</w:t>
      </w:r>
      <w:r w:rsidR="004E0468" w:rsidRPr="00112A44">
        <w:t xml:space="preserve"> </w:t>
      </w:r>
      <w:r w:rsidR="00A13333" w:rsidRPr="00112A44">
        <w:t>It also enable</w:t>
      </w:r>
      <w:r w:rsidR="004E0468" w:rsidRPr="00112A44">
        <w:t>s</w:t>
      </w:r>
      <w:r w:rsidR="00A13333" w:rsidRPr="00112A44">
        <w:t xml:space="preserve"> students to engage in meaningful discussions rich in excellent examples derived from service</w:t>
      </w:r>
      <w:r w:rsidR="004E0468" w:rsidRPr="00112A44">
        <w:t>-</w:t>
      </w:r>
      <w:r w:rsidR="00A13333" w:rsidRPr="00112A44">
        <w:t>learning.</w:t>
      </w:r>
    </w:p>
    <w:p w14:paraId="0013D6FB" w14:textId="19BBDA43" w:rsidR="00A13333" w:rsidRPr="00112A44" w:rsidRDefault="00A13333" w:rsidP="00112A44">
      <w:pPr>
        <w:spacing w:after="0" w:line="480" w:lineRule="auto"/>
        <w:ind w:firstLine="720"/>
      </w:pPr>
      <w:r w:rsidRPr="00112A44">
        <w:t>Also, service</w:t>
      </w:r>
      <w:r w:rsidR="004E0468" w:rsidRPr="00112A44">
        <w:t>-</w:t>
      </w:r>
      <w:r w:rsidRPr="00112A44">
        <w:t xml:space="preserve">learning helps </w:t>
      </w:r>
      <w:r w:rsidR="004E0468" w:rsidRPr="00112A44">
        <w:t>students</w:t>
      </w:r>
      <w:r w:rsidRPr="00112A44">
        <w:t xml:space="preserve"> improve in academic performance</w:t>
      </w:r>
      <w:r w:rsidR="004E0468" w:rsidRPr="00112A44">
        <w:t>,</w:t>
      </w:r>
      <w:r w:rsidRPr="00112A44">
        <w:t xml:space="preserve"> especially in critical thinking and writing skills. Students gain insights that enable them to have the mental ability </w:t>
      </w:r>
      <w:r w:rsidR="004E0468" w:rsidRPr="00112A44">
        <w:t>to</w:t>
      </w:r>
      <w:r w:rsidRPr="00112A44">
        <w:t xml:space="preserve"> critically analyzing concepts and episodes before making </w:t>
      </w:r>
      <w:r w:rsidR="004E0468" w:rsidRPr="00112A44">
        <w:t>judgments.</w:t>
      </w:r>
      <w:r w:rsidRPr="00112A44">
        <w:t xml:space="preserve"> Wr</w:t>
      </w:r>
      <w:r w:rsidR="004E0468" w:rsidRPr="00112A44">
        <w:t>i</w:t>
      </w:r>
      <w:r w:rsidRPr="00112A44">
        <w:t>ting skills are also honed via engaging in educational activities like report writing</w:t>
      </w:r>
      <w:r w:rsidR="004E0468" w:rsidRPr="00112A44">
        <w:t xml:space="preserve"> (</w:t>
      </w:r>
      <w:proofErr w:type="spellStart"/>
      <w:r w:rsidR="004E0468" w:rsidRPr="00112A44">
        <w:t>Astin</w:t>
      </w:r>
      <w:proofErr w:type="spellEnd"/>
      <w:r w:rsidR="004E0468" w:rsidRPr="00112A44">
        <w:t xml:space="preserve"> et al., 2000</w:t>
      </w:r>
      <w:r w:rsidR="00561A4C" w:rsidRPr="00112A44">
        <w:t>,</w:t>
      </w:r>
      <w:r w:rsidR="004E0468" w:rsidRPr="00112A44">
        <w:t xml:space="preserve"> p</w:t>
      </w:r>
      <w:r w:rsidR="00561A4C" w:rsidRPr="00112A44">
        <w:t xml:space="preserve">. </w:t>
      </w:r>
      <w:r w:rsidR="004E0468" w:rsidRPr="00112A44">
        <w:t>6)</w:t>
      </w:r>
      <w:r w:rsidRPr="00112A44">
        <w:t xml:space="preserve">. To add, students </w:t>
      </w:r>
      <w:r w:rsidR="004E0468" w:rsidRPr="00112A44">
        <w:t xml:space="preserve">commit themselves to </w:t>
      </w:r>
      <w:r w:rsidR="00333EC3" w:rsidRPr="00112A44">
        <w:t>promote</w:t>
      </w:r>
      <w:r w:rsidR="004E0468" w:rsidRPr="00112A44">
        <w:t xml:space="preserve"> racial understanding and</w:t>
      </w:r>
      <w:r w:rsidR="00EE0045" w:rsidRPr="00112A44">
        <w:t xml:space="preserve"> </w:t>
      </w:r>
      <w:r w:rsidR="004E0468" w:rsidRPr="00112A44">
        <w:t xml:space="preserve">a </w:t>
      </w:r>
      <w:r w:rsidR="00EE0045" w:rsidRPr="00112A44">
        <w:t>commitment to positive activism in society. Such students end campaigning against racism and other vice</w:t>
      </w:r>
      <w:r w:rsidR="004E0468" w:rsidRPr="00112A44">
        <w:t>s,</w:t>
      </w:r>
      <w:r w:rsidR="00EE0045" w:rsidRPr="00112A44">
        <w:t xml:space="preserve"> for instance, corruption. </w:t>
      </w:r>
    </w:p>
    <w:p w14:paraId="756FA98D" w14:textId="27637B65" w:rsidR="00A6123E" w:rsidRDefault="009F79BC" w:rsidP="00D6202D">
      <w:pPr>
        <w:spacing w:after="0" w:line="480" w:lineRule="auto"/>
        <w:ind w:firstLine="720"/>
      </w:pPr>
      <w:r>
        <w:t xml:space="preserve">Service learning is also important because it enables the learners to develop a comprehensive understanding of various concepts through </w:t>
      </w:r>
      <w:r w:rsidR="00333EC3" w:rsidRPr="00112A44">
        <w:t xml:space="preserve">the </w:t>
      </w:r>
      <w:r>
        <w:t xml:space="preserve">application of the </w:t>
      </w:r>
      <w:r w:rsidR="00333EC3" w:rsidRPr="00112A44">
        <w:t>knowledge learned in class during service learning and gaining</w:t>
      </w:r>
      <w:r w:rsidR="00EE0045" w:rsidRPr="00112A44">
        <w:t xml:space="preserve"> more experience. A good example is a structural engineer who</w:t>
      </w:r>
      <w:r w:rsidR="00333EC3" w:rsidRPr="00112A44">
        <w:t xml:space="preserve"> goes into the field to learn practically after learning a lot of theoretical content about construction and practical laboratory skills</w:t>
      </w:r>
      <w:r w:rsidR="00EE0045" w:rsidRPr="00112A44">
        <w:t xml:space="preserve">. He </w:t>
      </w:r>
      <w:r w:rsidR="004E0468" w:rsidRPr="00112A44">
        <w:t>can apply the theoretical knowledge and get an opportunity to relate what he/she learned</w:t>
      </w:r>
      <w:r w:rsidR="00EE0045" w:rsidRPr="00112A44">
        <w:t xml:space="preserve"> </w:t>
      </w:r>
      <w:r w:rsidR="004E0468" w:rsidRPr="00112A44">
        <w:t>to</w:t>
      </w:r>
      <w:r w:rsidR="00EE0045" w:rsidRPr="00112A44">
        <w:t xml:space="preserve"> real objects on the ground. </w:t>
      </w:r>
      <w:r w:rsidR="004E0468" w:rsidRPr="00112A44">
        <w:t>Besides</w:t>
      </w:r>
      <w:r w:rsidR="00EE0045" w:rsidRPr="00112A44">
        <w:t xml:space="preserve">, </w:t>
      </w:r>
      <w:r w:rsidR="004E0468" w:rsidRPr="00112A44">
        <w:t>service-learning</w:t>
      </w:r>
      <w:r w:rsidR="00EE0045" w:rsidRPr="00112A44">
        <w:t xml:space="preserve"> forms unforgettable experiences that can be remembered and </w:t>
      </w:r>
      <w:r w:rsidR="004E0468" w:rsidRPr="00112A44">
        <w:t>used</w:t>
      </w:r>
      <w:r w:rsidR="00EE0045" w:rsidRPr="00112A44">
        <w:t xml:space="preserve"> in a lifetime.</w:t>
      </w:r>
      <w:r w:rsidR="00FC7732" w:rsidRPr="00112A44">
        <w:t xml:space="preserve"> Besides, service-learning enables students to take advantage of the experiential settings to solve course problems deemed complex to understand. The exercise makes class content more palatable when viewed from the service-learning perspective. </w:t>
      </w:r>
    </w:p>
    <w:p w14:paraId="7A99608A" w14:textId="56B0F117" w:rsidR="004E0468" w:rsidRPr="00112A44" w:rsidRDefault="00BA388F" w:rsidP="00112A44">
      <w:pPr>
        <w:spacing w:after="0" w:line="480" w:lineRule="auto"/>
        <w:jc w:val="center"/>
        <w:rPr>
          <w:color w:val="222222"/>
          <w:shd w:val="clear" w:color="auto" w:fill="FFFFFF"/>
        </w:rPr>
      </w:pPr>
      <w:r w:rsidRPr="00112A44">
        <w:lastRenderedPageBreak/>
        <w:t>References</w:t>
      </w:r>
    </w:p>
    <w:p w14:paraId="6A75F4D7" w14:textId="77777777" w:rsidR="00333EC3" w:rsidRPr="00112A44" w:rsidRDefault="00333EC3" w:rsidP="00112A44">
      <w:pPr>
        <w:spacing w:after="0" w:line="480" w:lineRule="auto"/>
        <w:ind w:left="720" w:hanging="720"/>
        <w:jc w:val="both"/>
      </w:pPr>
      <w:proofErr w:type="spellStart"/>
      <w:r w:rsidRPr="00112A44">
        <w:rPr>
          <w:color w:val="222222"/>
          <w:shd w:val="clear" w:color="auto" w:fill="FFFFFF"/>
        </w:rPr>
        <w:t>Astin</w:t>
      </w:r>
      <w:proofErr w:type="spellEnd"/>
      <w:r w:rsidRPr="00112A44">
        <w:rPr>
          <w:color w:val="222222"/>
          <w:shd w:val="clear" w:color="auto" w:fill="FFFFFF"/>
        </w:rPr>
        <w:t xml:space="preserve">, A. W., </w:t>
      </w:r>
      <w:proofErr w:type="spellStart"/>
      <w:r w:rsidRPr="00112A44">
        <w:rPr>
          <w:color w:val="222222"/>
          <w:shd w:val="clear" w:color="auto" w:fill="FFFFFF"/>
        </w:rPr>
        <w:t>Vogelgesang</w:t>
      </w:r>
      <w:proofErr w:type="spellEnd"/>
      <w:r w:rsidRPr="00112A44">
        <w:rPr>
          <w:color w:val="222222"/>
          <w:shd w:val="clear" w:color="auto" w:fill="FFFFFF"/>
        </w:rPr>
        <w:t>, L. J., Ikeda, E. K., &amp; Yee, J. A. (2000). How service-learning affects students.</w:t>
      </w:r>
      <w:r w:rsidRPr="00112A44">
        <w:t xml:space="preserve"> </w:t>
      </w:r>
    </w:p>
    <w:p w14:paraId="4A3EC54E" w14:textId="77777777" w:rsidR="00333EC3" w:rsidRPr="00112A44" w:rsidRDefault="00333EC3" w:rsidP="00112A44">
      <w:pPr>
        <w:spacing w:after="0" w:line="480" w:lineRule="auto"/>
        <w:jc w:val="both"/>
      </w:pPr>
      <w:proofErr w:type="spellStart"/>
      <w:r w:rsidRPr="00112A44">
        <w:rPr>
          <w:color w:val="222222"/>
          <w:shd w:val="clear" w:color="auto" w:fill="FFFFFF"/>
        </w:rPr>
        <w:t>Furco</w:t>
      </w:r>
      <w:proofErr w:type="spellEnd"/>
      <w:r w:rsidRPr="00112A44">
        <w:rPr>
          <w:color w:val="222222"/>
          <w:shd w:val="clear" w:color="auto" w:fill="FFFFFF"/>
        </w:rPr>
        <w:t>, A. (1996). Service-learning: A balanced approach to experiential education.</w:t>
      </w:r>
    </w:p>
    <w:p w14:paraId="65241C12" w14:textId="1B52CE53" w:rsidR="00333EC3" w:rsidRPr="00112A44" w:rsidRDefault="001F0918" w:rsidP="00112A44">
      <w:pPr>
        <w:spacing w:after="0" w:line="480" w:lineRule="auto"/>
        <w:ind w:left="720" w:hanging="720"/>
        <w:jc w:val="both"/>
        <w:rPr>
          <w:color w:val="000000"/>
          <w:shd w:val="clear" w:color="auto" w:fill="FFFFFF"/>
        </w:rPr>
      </w:pPr>
      <w:proofErr w:type="gramStart"/>
      <w:r w:rsidRPr="00112A44">
        <w:rPr>
          <w:color w:val="000000"/>
          <w:shd w:val="clear" w:color="auto" w:fill="FFFFFF"/>
        </w:rPr>
        <w:t>Stanford University.</w:t>
      </w:r>
      <w:proofErr w:type="gramEnd"/>
      <w:r w:rsidRPr="00112A44">
        <w:rPr>
          <w:color w:val="000000"/>
          <w:shd w:val="clear" w:color="auto" w:fill="FFFFFF"/>
        </w:rPr>
        <w:t xml:space="preserve"> </w:t>
      </w:r>
      <w:proofErr w:type="gramStart"/>
      <w:r w:rsidRPr="00112A44">
        <w:rPr>
          <w:color w:val="000000"/>
          <w:shd w:val="clear" w:color="auto" w:fill="FFFFFF"/>
        </w:rPr>
        <w:t>(2021). </w:t>
      </w:r>
      <w:r w:rsidRPr="00112A44">
        <w:rPr>
          <w:i/>
          <w:iCs/>
          <w:color w:val="000000"/>
          <w:shd w:val="clear" w:color="auto" w:fill="FFFFFF"/>
        </w:rPr>
        <w:t>Principles of Ethical and Effective Service</w:t>
      </w:r>
      <w:r w:rsidRPr="00112A44">
        <w:rPr>
          <w:color w:val="000000"/>
          <w:shd w:val="clear" w:color="auto" w:fill="FFFFFF"/>
        </w:rPr>
        <w:t>.</w:t>
      </w:r>
      <w:proofErr w:type="gramEnd"/>
      <w:r w:rsidRPr="00112A44">
        <w:rPr>
          <w:color w:val="000000"/>
          <w:shd w:val="clear" w:color="auto" w:fill="FFFFFF"/>
        </w:rPr>
        <w:t xml:space="preserve"> </w:t>
      </w:r>
      <w:proofErr w:type="gramStart"/>
      <w:r w:rsidRPr="00112A44">
        <w:rPr>
          <w:color w:val="000000"/>
          <w:shd w:val="clear" w:color="auto" w:fill="FFFFFF"/>
        </w:rPr>
        <w:t>Haas Center for Public Service.</w:t>
      </w:r>
      <w:proofErr w:type="gramEnd"/>
      <w:r w:rsidRPr="00112A44">
        <w:rPr>
          <w:color w:val="000000"/>
          <w:shd w:val="clear" w:color="auto" w:fill="FFFFFF"/>
        </w:rPr>
        <w:t xml:space="preserve"> </w:t>
      </w:r>
      <w:proofErr w:type="gramStart"/>
      <w:r w:rsidRPr="00112A44">
        <w:rPr>
          <w:color w:val="000000"/>
          <w:shd w:val="clear" w:color="auto" w:fill="FFFFFF"/>
        </w:rPr>
        <w:t xml:space="preserve">Retrieved 27 February 2021, from </w:t>
      </w:r>
      <w:hyperlink r:id="rId7" w:history="1">
        <w:r w:rsidRPr="00112A44">
          <w:rPr>
            <w:rStyle w:val="Hyperlink"/>
            <w:shd w:val="clear" w:color="auto" w:fill="FFFFFF"/>
          </w:rPr>
          <w:t>https://haas.stanford.edu/about/our-approach/principles-ethical-and-effective-service</w:t>
        </w:r>
      </w:hyperlink>
      <w:r w:rsidRPr="00112A44">
        <w:rPr>
          <w:color w:val="000000"/>
          <w:shd w:val="clear" w:color="auto" w:fill="FFFFFF"/>
        </w:rPr>
        <w:t>.</w:t>
      </w:r>
      <w:proofErr w:type="gramEnd"/>
    </w:p>
    <w:p w14:paraId="6BF8AA5A" w14:textId="77777777" w:rsidR="001F0918" w:rsidRPr="00112A44" w:rsidRDefault="001F0918" w:rsidP="00112A44">
      <w:pPr>
        <w:spacing w:after="0" w:line="480" w:lineRule="auto"/>
        <w:ind w:left="720" w:hanging="720"/>
        <w:jc w:val="both"/>
        <w:rPr>
          <w:color w:val="222222"/>
          <w:shd w:val="clear" w:color="auto" w:fill="FFFFFF"/>
        </w:rPr>
      </w:pPr>
    </w:p>
    <w:sectPr w:rsidR="001F0918" w:rsidRPr="00112A4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9BD23" w14:textId="77777777" w:rsidR="00714954" w:rsidRDefault="00714954" w:rsidP="00D26EBC">
      <w:pPr>
        <w:spacing w:after="0" w:line="240" w:lineRule="auto"/>
      </w:pPr>
      <w:r>
        <w:separator/>
      </w:r>
    </w:p>
  </w:endnote>
  <w:endnote w:type="continuationSeparator" w:id="0">
    <w:p w14:paraId="2FBC4399" w14:textId="77777777" w:rsidR="00714954" w:rsidRDefault="00714954" w:rsidP="00D2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FF3DA" w14:textId="77777777" w:rsidR="00714954" w:rsidRDefault="00714954" w:rsidP="00D26EBC">
      <w:pPr>
        <w:spacing w:after="0" w:line="240" w:lineRule="auto"/>
      </w:pPr>
      <w:r>
        <w:separator/>
      </w:r>
    </w:p>
  </w:footnote>
  <w:footnote w:type="continuationSeparator" w:id="0">
    <w:p w14:paraId="15C63A9B" w14:textId="77777777" w:rsidR="00714954" w:rsidRDefault="00714954" w:rsidP="00D26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790117"/>
      <w:docPartObj>
        <w:docPartGallery w:val="Page Numbers (Top of Page)"/>
        <w:docPartUnique/>
      </w:docPartObj>
    </w:sdtPr>
    <w:sdtEndPr>
      <w:rPr>
        <w:noProof/>
      </w:rPr>
    </w:sdtEndPr>
    <w:sdtContent>
      <w:p w14:paraId="52495A8B" w14:textId="1B0AE4E4" w:rsidR="00D26EBC" w:rsidRDefault="00D26EBC" w:rsidP="00D26EBC">
        <w:pPr>
          <w:pStyle w:val="Header"/>
        </w:pPr>
        <w:r>
          <w:t>SERVICE LEARNING</w:t>
        </w:r>
        <w:r>
          <w:tab/>
        </w:r>
        <w:r>
          <w:tab/>
          <w:t xml:space="preserve"> </w:t>
        </w:r>
        <w:r>
          <w:fldChar w:fldCharType="begin"/>
        </w:r>
        <w:r>
          <w:instrText xml:space="preserve"> PAGE   \* MERGEFORMAT </w:instrText>
        </w:r>
        <w:r>
          <w:fldChar w:fldCharType="separate"/>
        </w:r>
        <w:r w:rsidR="003374D2">
          <w:rPr>
            <w:noProof/>
          </w:rPr>
          <w:t>3</w:t>
        </w:r>
        <w:r>
          <w:rPr>
            <w:noProof/>
          </w:rPr>
          <w:fldChar w:fldCharType="end"/>
        </w:r>
      </w:p>
    </w:sdtContent>
  </w:sdt>
  <w:p w14:paraId="23B4CF11" w14:textId="77777777" w:rsidR="00D26EBC" w:rsidRDefault="00D26E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bA0MDIwNjQ1NjI2MDRS0lEKTi0uzszPAykwqgUAz0o/mywAAAA="/>
  </w:docVars>
  <w:rsids>
    <w:rsidRoot w:val="00D26EBC"/>
    <w:rsid w:val="000E1410"/>
    <w:rsid w:val="00112A44"/>
    <w:rsid w:val="001365FA"/>
    <w:rsid w:val="001F0918"/>
    <w:rsid w:val="002B2DF8"/>
    <w:rsid w:val="00333EC3"/>
    <w:rsid w:val="003374D2"/>
    <w:rsid w:val="0036132B"/>
    <w:rsid w:val="004E0468"/>
    <w:rsid w:val="00561A4C"/>
    <w:rsid w:val="00675845"/>
    <w:rsid w:val="006E565A"/>
    <w:rsid w:val="00714954"/>
    <w:rsid w:val="00784FFF"/>
    <w:rsid w:val="00797D65"/>
    <w:rsid w:val="00804776"/>
    <w:rsid w:val="00973558"/>
    <w:rsid w:val="009E327C"/>
    <w:rsid w:val="009F79BC"/>
    <w:rsid w:val="00A13333"/>
    <w:rsid w:val="00A24CE3"/>
    <w:rsid w:val="00A343E1"/>
    <w:rsid w:val="00A6123E"/>
    <w:rsid w:val="00A759BB"/>
    <w:rsid w:val="00B6770E"/>
    <w:rsid w:val="00BA388F"/>
    <w:rsid w:val="00BB1C1D"/>
    <w:rsid w:val="00C5558B"/>
    <w:rsid w:val="00C809FC"/>
    <w:rsid w:val="00D26EBC"/>
    <w:rsid w:val="00D6202D"/>
    <w:rsid w:val="00DB19C4"/>
    <w:rsid w:val="00E04F3D"/>
    <w:rsid w:val="00ED7357"/>
    <w:rsid w:val="00EE0045"/>
    <w:rsid w:val="00FC7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EBC"/>
  </w:style>
  <w:style w:type="paragraph" w:styleId="Footer">
    <w:name w:val="footer"/>
    <w:basedOn w:val="Normal"/>
    <w:link w:val="FooterChar"/>
    <w:uiPriority w:val="99"/>
    <w:unhideWhenUsed/>
    <w:rsid w:val="00D26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EBC"/>
  </w:style>
  <w:style w:type="character" w:styleId="Hyperlink">
    <w:name w:val="Hyperlink"/>
    <w:basedOn w:val="DefaultParagraphFont"/>
    <w:uiPriority w:val="99"/>
    <w:unhideWhenUsed/>
    <w:rsid w:val="00333EC3"/>
    <w:rPr>
      <w:color w:val="0563C1" w:themeColor="hyperlink"/>
      <w:u w:val="single"/>
    </w:rPr>
  </w:style>
  <w:style w:type="character" w:customStyle="1" w:styleId="UnresolvedMention">
    <w:name w:val="Unresolved Mention"/>
    <w:basedOn w:val="DefaultParagraphFont"/>
    <w:uiPriority w:val="99"/>
    <w:semiHidden/>
    <w:unhideWhenUsed/>
    <w:rsid w:val="00333E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6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EBC"/>
  </w:style>
  <w:style w:type="paragraph" w:styleId="Footer">
    <w:name w:val="footer"/>
    <w:basedOn w:val="Normal"/>
    <w:link w:val="FooterChar"/>
    <w:uiPriority w:val="99"/>
    <w:unhideWhenUsed/>
    <w:rsid w:val="00D26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EBC"/>
  </w:style>
  <w:style w:type="character" w:styleId="Hyperlink">
    <w:name w:val="Hyperlink"/>
    <w:basedOn w:val="DefaultParagraphFont"/>
    <w:uiPriority w:val="99"/>
    <w:unhideWhenUsed/>
    <w:rsid w:val="00333EC3"/>
    <w:rPr>
      <w:color w:val="0563C1" w:themeColor="hyperlink"/>
      <w:u w:val="single"/>
    </w:rPr>
  </w:style>
  <w:style w:type="character" w:customStyle="1" w:styleId="UnresolvedMention">
    <w:name w:val="Unresolved Mention"/>
    <w:basedOn w:val="DefaultParagraphFont"/>
    <w:uiPriority w:val="99"/>
    <w:semiHidden/>
    <w:unhideWhenUsed/>
    <w:rsid w:val="00333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aas.stanford.edu/about/our-approach/principles-ethical-and-effective-servic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2021-02-27T19:35:00Z</dcterms:created>
  <dcterms:modified xsi:type="dcterms:W3CDTF">2021-02-27T19:39:00Z</dcterms:modified>
</cp:coreProperties>
</file>